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17, 2026</w:t>
      </w:r>
    </w:p>
    <w:p>
      <w:pPr>
        <w:spacing w:before="240" w:after="240"/>
      </w:pPr>
      <w:r>
        <w:rPr>
          <w:rFonts w:ascii="Calibri" w:hAnsi="Calibri" w:cs="Calibri"/>
          <w:b/>
          <w:sz w:val="24"/>
        </w:rPr>
        <w:t>Re: AI Support Engineer - Singapore</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thrilled to apply for the AI Support Engineer position in Singapore at OpenAI. With over 16 years of experience across software engineering, cloud infrastructure, and AI-powered automation, I have closely followed OpenAI's pioneering work in redefining technology. The opportunity to help build the world’s first post-AGI support team and assist global enterprises in maximizing the value of your API and platform deeply inspires me.</w:t>
      </w:r>
    </w:p>
    <w:p>
      <w:pPr>
        <w:spacing w:after="200" w:line="276" w:lineRule="auto"/>
      </w:pPr>
      <w:r>
        <w:rPr>
          <w:rFonts w:ascii="Calibri" w:hAnsi="Calibri" w:cs="Calibri"/>
          <w:sz w:val="24"/>
        </w:rPr>
        <w:t xml:space="preserve">Throughout my career, I have developed a strong foundation in Python, microservices, and AWS, focusing heavily on integrating and troubleshooting complex API systems. I have spent years diagnosing production incidents, analyzing deep system behaviors, and deploying robust, scalable solutions. For instance, I have designed custom AI-powered automation workflows and LLM applications that reduced manual operations and streamlined developer integrations. This technical depth allows me to rapidly isolate root causes—whether they are authentication issues, system bottlenecks, or API failures—and resolve high-stakes developer challenges calmly and methodically.</w:t>
      </w:r>
    </w:p>
    <w:p>
      <w:pPr>
        <w:spacing w:after="200" w:line="276" w:lineRule="auto"/>
      </w:pPr>
      <w:r>
        <w:rPr>
          <w:rFonts w:ascii="Calibri" w:hAnsi="Calibri" w:cs="Calibri"/>
          <w:sz w:val="24"/>
        </w:rPr>
        <w:t xml:space="preserve">Beyond technical execution, I excel at bridging the gap between engineering teams and end-users. I have a proven track record of working cross-functionally with Product, Operations, and Engineering to turn complex customer support escalations into actionable bug fixes and long-term platform enhancements. Having navigated the rapid evolution of technology for over a decade, I thrive in fast-paced, ambiguous environments and bring a collaborative, continuous learning mindset to every challenge.</w:t>
      </w:r>
    </w:p>
    <w:p>
      <w:pPr>
        <w:spacing w:after="200" w:line="276" w:lineRule="auto"/>
      </w:pPr>
      <w:r>
        <w:rPr>
          <w:rFonts w:ascii="Calibri" w:hAnsi="Calibri" w:cs="Calibri"/>
          <w:sz w:val="24"/>
        </w:rPr>
        <w:t xml:space="preserve">I am incredibly excited about the chance to bring my engineering expertise and passion for AI to the OpenAI team in Singapore. I look forward to discussing how my technical background and customer-centric approach can help support and scale OpenAI’s mission.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