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rFonts w:ascii="Calibri" w:hAnsi="Calibri" w:cs="Calibri"/>
          <w:sz w:val="24"/>
        </w:rPr>
        <w:t>August 17, 2026</w:t>
      </w:r>
    </w:p>
    <w:p>
      <w:pPr>
        <w:spacing w:before="240" w:after="240"/>
      </w:pPr>
      <w:r>
        <w:rPr>
          <w:rFonts w:ascii="Calibri" w:hAnsi="Calibri" w:cs="Calibri"/>
          <w:b/>
          <w:sz w:val="24"/>
        </w:rPr>
        <w:t>Re: User Support - Bloomberg Technical Support (Bahasa Indonesia Speaker) - Singapore</w:t>
      </w:r>
    </w:p>
    <w:p>
      <w:pPr>
        <w:spacing w:after="120"/>
      </w:pPr>
      <w:r>
        <w:rPr>
          <w:rFonts w:ascii="Calibri" w:hAnsi="Calibri" w:cs="Calibri"/>
          <w:sz w:val="24"/>
        </w:rPr>
        <w:t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writing to express my strong interest in the User Support - Bloomberg Technical Support (Bahasa Indonesia Speaker) position in Singapore. With over 16 years of hands-on experience in software engineering, cloud infrastructure, and technical system integration, I am eager to bring my deep technical problem-solving capabilities and fluent Bahasa Indonesia communication skills to Bloomberg's world-class client support team. I have long admired Bloomberg’s commitment to financial technology excellence and would love the opportunity to ensure your clients receive seamless, high-tier technical assistance.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Throughout my career, I have specialized in diagnosing complex system behaviors, managing API integrations, and maintaining cloud-based infrastructures like AWS. In my previous roles, I successfully bridged the gap between complex software systems and user requirements, developing automated troubleshooting tools and managing database queries using SQL to resolve critical client issues. My experience building proof-of-concepts and microservices gives me a unique advantage in understanding the underlying architecture of modern financial platforms, allowing me to identify, explain, and resolve technical issues far more rapidly than typical support specialists.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Furthermore, my native or professional fluency in Bahasa Indonesia enables me to provide precise, culturally contextualized technical support to Bloomberg’s expanding client base in Indonesia. I excel at translating dense technical concepts into clear, actionable guidance for both technical and non-technical stakeholders. Whether debugging an API connection or addressing high-severity system disruptions, I prioritize speed, accuracy, and client trust.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excited about the opportunity to contribute to Bloomberg's reputation for exceptional service. I look forward to discussing how my extensive technical background and language proficiency can support your Singapore-based team. Thank you for your time and consideration.</w:t>
      </w:r>
    </w:p>
    <w:p>
      <w:pPr>
        <w:spacing w:before="240" w:after="0"/>
      </w:pPr>
      <w:r>
        <w:rPr>
          <w:rFonts w:ascii="Calibri" w:hAnsi="Calibri" w:cs="Calibri"/>
          <w:sz w:val="24"/>
        </w:rPr>
        <w:t>Best regards,</w:t>
      </w:r>
    </w:p>
    <w:sectPr>
      <w:pgSz w:w="12240" w:h="15840"/>
      <w:pgMar w:top="1440" w:right="1440" w:bottom="1440" w:left="1440" w:header="720" w:footer="720" w:gutter="0"/>
    </w:sectPr>
  </w:body>
</w:document>
</file>

<file path=word/_rels/document.xml.rels><?xml version="1.0" encoding="UTF-8" standalone="yes"?>
<Relationships xmlns="http://schemas.openxmlformats.org/package/2006/relationships"></Relationships>
</file>