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20,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AVP/VP, Full Stack Engineer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enthusiasm for the AVP/VP, Full Stack Engineer position at Sumitomo Mitsui Banking Corporation (SMBC) in Singapore. With over 16 years of hands-on software engineering experience spanning full-stack development, cloud infrastructure, and AI-powered automation, I am excited about the opportunity to drive digital banking transformation and build resilient, cloud-native platforms across the Asia Pacific region.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architected and deployed high-availability microservices, robust API integrations, and cloud solutions using Java, Python, AWS, and SQL. My background aligns directly with SMBC's commitment to technical excellence and architectural scalability. I specialize in breaking down complex business requirements into clear, actionable technical solutions, evaluating emerging technologies like LLM applications through rapid proofs-of-concept, and building comprehensive observability into enterprise systems to ensure long-term reliability.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Beyond solution architecture, I thrive in collaborative environments where technical mentorship is key. I have routinely guided delivery teams through hands-on pair programming, rigorous code reviews, and honest technical debate to elevate software standards and eliminate technical debt. My experience executing cross-domain integrations prepares me to partner seamlessly with onshore, offshore, and DevOps teams at SMBC to balance immediate release milestones with sustainable architectural flexibility.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eager to bring my deep technical expertise, scrappy problem-solving mindset, and dedication to engineering best practices to SMBC’s digital transformation journey. Thank you for your time and consideration. I look forward to discussing how my experience and leadership can contribute to the continued success of SMBC's banking platforms.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