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SEPTEMBER</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1,</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SEPTEMBER</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1,</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Applying for the Analytics Platform Owner position at Aon aligns directly with my 16+ years of technology experience, including my recent eight-year tenure as Product Manager / Technical Product Manager at Lazada Singapore. In managing platforms such as Lazada's Seller Center and Logistics infrastructure, I routinely aligned cross-functional requirements across Engineering, Marketing, Settlement, and Promotions teams while establishing platform roadmaps and data-driven performance metrics.</w:t>
        <w:br/>
        <w:t xml:space="preserve"/>
        <w:br/>
        <w:t xml:space="preserve">At Lazada, I defined and monitored performance dashboards to guide strategic decisions, leading RedMart Seller Center automation initiatives that reduced manual operations by 44 man-days and improved onboarding time by 40-50%. Additionally, I architected postal delivery integrations that enabled low-cost shipping for 40% of overall shipment volume. My background translating business requirements into technical implementation plans, combined with prior project management and software engineering experience, positions me to effectively lead platform strategy, balance stakeholder priorities, and drive operational effectiveness for Aon's analytics platform. I welcome the opportunity to discuss how my experience can support your team.</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