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4,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4,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Senior Specialist, AI Engineer position within BNY's APAC AI Hub in Singapore. Bringing 16+ years of experience spanning technical product management, software engineering, and cloud infrastructure, I offer a strong technical background paired with hands-on experience using applied AI tools. Having spent 8 years at Lazada Singapore driving technical platform capabilities and system integrations, I am well-positioned to support BNY in building reliable, production-oriented features, backend components, and automated integrations.</w:t>
        <w:br/>
        <w:t xml:space="preserve"/>
        <w:br/>
        <w:t xml:space="preserve">Throughout my career, I have delivered robust technical integration and process optimization. At Lazada, I led complex 3PL and backend API integrations across domestic and cross-border operations, while utilizing applied AI tools including Alibaba AI App Builder and QoderWork for data analysis and workflow documentation. Prior to product management, I served as a Senior Developer building backend API services and configuring AWS cloud infrastructure. I look forward to bringing my experience in system integration, backend execution, and applied AI workflows to BNY.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