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15,</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15,</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interest in the AI Architect position at Fugro. With over 16 years of experience across software engineering, cloud infrastructure, and technical product management—most recently spending eight years at Lazada managing platform systems—I bring a strong technical foundation in system architecture, API integration, and cloud-based solution design. My background bridges complex technical implementation plans with business goals, aligning well with Fugro's requirement for architectural leadership across regional platform deployments.</w:t>
        <w:br/>
        <w:t xml:space="preserve"/>
        <w:br/>
        <w:t xml:space="preserve">Throughout my career, I have overseen full-lifecycle platform architectures and multi-system integrations. At Lazada, I directed logistics platform initiatives including 3PL system integrations and package status automation that enabled nationwide delivery coverage, while automating seller onboarding to reduce manual operations by 44 man-days. Additionally, I managed AWS cloud infrastructure and deployment at OrangeKloud and currently leverage applied AI tools like QoderWork and Alibaba AI App Builder to accelerate documentation and data analysis. I welcome the opportunity to discuss how my technical leadership and systems architecture experience can support Fugro's Marine Ground Digital Twin Platform.</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