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3, 2026</w:t>
      </w:r>
    </w:p>
    <w:p>
      <w:pPr>
        <w:spacing w:before="240" w:after="240"/>
      </w:pPr>
      <w:r>
        <w:rPr>
          <w:rFonts w:ascii="Calibri" w:hAnsi="Calibri" w:cs="Calibri"/>
          <w:b/>
          <w:sz w:val="24"/>
        </w:rPr>
        <w:t>Re: Senior AI &amp; Systems Integration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enthusiastic interest in the Senior AI &amp; Systems Integration Engineer position. With over 16 years of professional experience across AI technology, cloud infrastructure, and software engineering, I am eager to bring my expertise in developing cutting-edge, automated solutions to your engineering team.</w:t>
      </w:r>
    </w:p>
    <w:p>
      <w:pPr>
        <w:spacing w:after="200" w:line="276" w:lineRule="auto"/>
      </w:pPr>
      <w:r>
        <w:rPr>
          <w:rFonts w:ascii="Calibri" w:hAnsi="Calibri" w:cs="Calibri"/>
          <w:sz w:val="24"/>
        </w:rPr>
        <w:t xml:space="preserve">Throughout my career, I have successfully bridged the gap between complex software development and high-level product strategy. I specialize in designing robust microservices architectures and API integrations using Java, Python, and AWS. In my previous roles, I have spearheaded the design and execution of numerous proof-of-concept initiatives, including deploying advanced LLM applications that significantly optimized business workflows. My background in SQL database management and scalable system design ensures that I build solutions that are not only innovative but also highly secure and performant.</w:t>
      </w:r>
    </w:p>
    <w:p>
      <w:pPr>
        <w:spacing w:after="200" w:line="276" w:lineRule="auto"/>
      </w:pPr>
      <w:r>
        <w:rPr>
          <w:rFonts w:ascii="Calibri" w:hAnsi="Calibri" w:cs="Calibri"/>
          <w:sz w:val="24"/>
        </w:rPr>
        <w:t xml:space="preserve">Beyond my technical execution, my background in product management allows me to translate business requirements into concrete engineering deliverables. I thrive in collaborative environments where I can partner with cross-functional teams to deliver enterprise-grade software that drives tangible business value. I am highly motivated to leverage my background in AI-powered automation to support your team's immediate and long-term technical objectives.</w:t>
      </w:r>
    </w:p>
    <w:p>
      <w:pPr>
        <w:spacing w:after="200" w:line="276" w:lineRule="auto"/>
      </w:pPr>
      <w:r>
        <w:rPr>
          <w:rFonts w:ascii="Calibri" w:hAnsi="Calibri" w:cs="Calibri"/>
          <w:sz w:val="24"/>
        </w:rPr>
        <w:t xml:space="preserve">I welcome the opportunity to discuss how my unique blend of engineering experience, system integration skills, and AI expertise can contribute to your organization's success.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