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5, 2026</w:t>
      </w:r>
    </w:p>
    <w:p>
      <w:pPr>
        <w:spacing w:before="240" w:after="240"/>
      </w:pPr>
      <w:r>
        <w:rPr>
          <w:rFonts w:ascii="Calibri" w:hAnsi="Calibri" w:cs="Calibri"/>
          <w:b/>
          <w:sz w:val="24"/>
        </w:rPr>
        <w:t>Re: AI Support Engineer - Singapore</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thrilled to submit my application for the AI Support Engineer position in Singapore. With over 16 years of experience across software engineering, cloud infrastructure, and AI-powered automation, I have spent my career solving highly complex, ambiguous technical challenges. The prospect of joining OpenAI’s User Operations team to build the very first post-AGI support team is incredibly inspiring, and I am eager to apply my technical depth to ensure OpenAI’s customers achieve seamless, high-scale adoption of your transformative platform.</w:t>
      </w:r>
    </w:p>
    <w:p>
      <w:pPr>
        <w:spacing w:after="200" w:line="276" w:lineRule="auto"/>
      </w:pPr>
      <w:r>
        <w:rPr>
          <w:rFonts w:ascii="Calibri" w:hAnsi="Calibri" w:cs="Calibri"/>
          <w:sz w:val="24"/>
        </w:rPr>
        <w:t xml:space="preserve">Throughout my career, I have specialized in debugging complex system integrations, resolving API issues, and building scalable automated workflows. In my previous roles, I have leveraged Python, AWS, and LLM applications to build custom internal tooling and automate repetitive tasks, which aligns perfectly with your mission to revolutionize how support operates at scale. I am highly comfortable diving deep into log files, reproducing sophisticated technical anomalies, and speaking calmly and confidently with high-stakes enterprise clients during production incidents. My background as both a software engineer and a product manager equips me with a unique perspective to act as a bridge between customer operations, Product, and Engineering, translating technical failures into concrete, systemic product improvements.</w:t>
      </w:r>
    </w:p>
    <w:p>
      <w:pPr>
        <w:spacing w:after="200" w:line="276" w:lineRule="auto"/>
      </w:pPr>
      <w:r>
        <w:rPr>
          <w:rFonts w:ascii="Calibri" w:hAnsi="Calibri" w:cs="Calibri"/>
          <w:sz w:val="24"/>
        </w:rPr>
        <w:t xml:space="preserve">I thrive in fast-paced, rapidly shifting environments and bring a humble, team-first mindset to everything I do. I am excited about the opportunity to contribute to OpenAI’s mission of ensuring AGI benefits all of humanity, starting with providing world-class support to the enterprises building the future on your platform. I would welcome the opportunity to discuss how my technical expertise and passion for AI can support OpenAI's rapidly expanding customer base in the APAC region.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