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5, 2026</w:t>
      </w:r>
    </w:p>
    <w:p>
      <w:pPr>
        <w:spacing w:before="240" w:after="240"/>
      </w:pPr>
      <w:r>
        <w:rPr>
          <w:rFonts w:ascii="Calibri" w:hAnsi="Calibri" w:cs="Calibri"/>
          <w:b/>
          <w:sz w:val="24"/>
        </w:rPr>
        <w:t>Re: Forward Deployed Engineer</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Forward Deployed Engineer position at Nicoll Curtin in Singapore. With over 16 years of hands-on experience spanning software engineering, cloud infrastructure, and AI-driven automation, I excel at working directly with enterprise customers to solve complex technical challenges. I am highly motivated by the opportunity to act as the technical bridge between your cutting-edge product capabilities and the bespoke integration needs of your clients.</w:t>
      </w:r>
    </w:p>
    <w:p>
      <w:pPr>
        <w:spacing w:after="200" w:line="276" w:lineRule="auto"/>
      </w:pPr>
      <w:r>
        <w:rPr>
          <w:rFonts w:ascii="Calibri" w:hAnsi="Calibri" w:cs="Calibri"/>
          <w:sz w:val="24"/>
        </w:rPr>
        <w:t xml:space="preserve">Throughout my career, I have specialized in translating client requirements into scalable technical realities. I have a proven track record of building production-grade LLM applications, deploying microservices with Java and Python, and managing complex API integrations within AWS environments. In my previous roles, I frequently led Proof of Concept (PoC) initiatives directly on-site with enterprise stakeholders, successfully demonstrating value and accelerating product adoption. My deep background in system integration and SQL data architecture allows me to diagnose customer pain points rapidly and build custom automation workflows that seamlessly align with their existing IT ecosystems.</w:t>
      </w:r>
    </w:p>
    <w:p>
      <w:pPr>
        <w:spacing w:after="200" w:line="276" w:lineRule="auto"/>
      </w:pPr>
      <w:r>
        <w:rPr>
          <w:rFonts w:ascii="Calibri" w:hAnsi="Calibri" w:cs="Calibri"/>
          <w:sz w:val="24"/>
        </w:rPr>
        <w:t xml:space="preserve">Nicoll Curtin's commitment to deploying hands-on engineers to solve critical client challenges aligns perfectly with my professional background. I thrive in fast-paced, collaborative environments where I can leverage both my technical depth and my customer-facing communication skills. I am excited about the prospect of joining your team in Singapore and driving success for your clients. Thank you for your time and consideration, and I look forward to discussing how my skills can contribute to your team’s objectives.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