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11, 2026</w:t>
      </w:r>
    </w:p>
    <w:p>
      <w:pPr>
        <w:spacing w:before="240" w:after="240"/>
      </w:pPr>
      <w:r>
        <w:rPr>
          <w:rFonts w:ascii="Calibri" w:hAnsi="Calibri" w:cs="Calibri"/>
          <w:b/>
          <w:sz w:val="24"/>
        </w:rPr>
        <w:t>Re: Technical Support Engineering Manager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thrilled to apply for the Technical Support Engineering Manager position at Cursor. As a seasoned technology leader with over 16 years of experience across software engineering, AI-powered automation, and developer tools, I have long admired Cursor’s mission to revolutionize how programmers write code. I am eager to combine my technical depth in LLM applications with my passion for mentoring high-performing teams to build a world-class support organization that empowers developers globally.</w:t>
      </w:r>
    </w:p>
    <w:p>
      <w:pPr>
        <w:spacing w:after="200" w:line="276" w:lineRule="auto"/>
      </w:pPr>
      <w:r>
        <w:rPr>
          <w:rFonts w:ascii="Calibri" w:hAnsi="Calibri" w:cs="Calibri"/>
          <w:sz w:val="24"/>
        </w:rPr>
        <w:t xml:space="preserve">Throughout my career, I have thrived at the intersection of complex systems engineering and customer-facing technical support. My deep background in Java, Python, SQL, and AWS cloud infrastructure allows me to dive headfirst into difficult technical challenges, debug intricate software development workflows, and serve as an effective escalation bridge to core engineering. I have successfully designed API integrations and proof-of-concept AI automations that streamline operations, directly mirroring Cursor's objective of leveraging cutting-edge technology to optimize internal support processes.</w:t>
      </w:r>
    </w:p>
    <w:p>
      <w:pPr>
        <w:spacing w:after="200" w:line="276" w:lineRule="auto"/>
      </w:pPr>
      <w:r>
        <w:rPr>
          <w:rFonts w:ascii="Calibri" w:hAnsi="Calibri" w:cs="Calibri"/>
          <w:sz w:val="24"/>
        </w:rPr>
        <w:t xml:space="preserve">As a manager, I focus on fostering a collaborative, truth-seeking environment where engineers are encouraged to innovate and grow. I have a proven track record of scaling support operations, setting clear performance metrics, and advocating for customer needs to influence product roadmaps. Leading the support engineering team at Cursor, I would focus not only on resolving immediate user issues but on building the robust internal tooling and documentation necessary to scale support seamlessly alongside your rapid user growth.</w:t>
      </w:r>
    </w:p>
    <w:p>
      <w:pPr>
        <w:spacing w:after="200" w:line="276" w:lineRule="auto"/>
      </w:pPr>
      <w:r>
        <w:rPr>
          <w:rFonts w:ascii="Calibri" w:hAnsi="Calibri" w:cs="Calibri"/>
          <w:sz w:val="24"/>
        </w:rPr>
        <w:t xml:space="preserve">I am incredibly excited about the opportunity to shape how AI-enhanced developer support operates at Cursor. Thank you for your time and consideration. I look forward to discussing how my unique blend of engineering expertise and technical leadership can contribute to your team's success.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