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11, 2026</w:t>
      </w:r>
    </w:p>
    <w:p>
      <w:pPr>
        <w:spacing w:before="240" w:after="240"/>
      </w:pPr>
      <w:r>
        <w:rPr>
          <w:rFonts w:ascii="Calibri" w:hAnsi="Calibri" w:cs="Calibri"/>
          <w:b/>
          <w:sz w:val="24"/>
        </w:rPr>
        <w:t>Re: Senior Product Development Technician</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Senior Product Development Technician position at AMD in Singapore. With over 16 years of experience in technology, software engineering, and AI-powered automation, I am excited to bring my systematic mindset and technical expertise to support AMD’s mission of accelerating next-generation computing experiences.</w:t>
      </w:r>
    </w:p>
    <w:p>
      <w:pPr>
        <w:spacing w:after="200" w:line="276" w:lineRule="auto"/>
      </w:pPr>
      <w:r>
        <w:rPr>
          <w:rFonts w:ascii="Calibri" w:hAnsi="Calibri" w:cs="Calibri"/>
          <w:sz w:val="24"/>
        </w:rPr>
        <w:t xml:space="preserve">Throughout my career, I have specialized in building robust software solutions, managing system integrations, and deploying AI-driven automation. My deep proficiency in Python, SQL, and data analytics tools like NumPy and Pandas aligns directly with AMD's requirements for debugging and data-driven automation. I have a proven track record of creating efficient diagnostic test processes and utilizing data analytics to perform systematic root-cause analysis, which will translate directly into the flawless execution of AMD's product qualification and testing activities.</w:t>
      </w:r>
    </w:p>
    <w:p>
      <w:pPr>
        <w:spacing w:after="200" w:line="276" w:lineRule="auto"/>
      </w:pPr>
      <w:r>
        <w:rPr>
          <w:rFonts w:ascii="Calibri" w:hAnsi="Calibri" w:cs="Calibri"/>
          <w:sz w:val="24"/>
        </w:rPr>
        <w:t xml:space="preserve">I am highly adaptable and eager to collaborate with AMD's engineering teams to generate precise test instructions, execute evaluation programs, and coordinate seamlessly with manufacturing planners. My extensive background in cloud infrastructure, APIs, and microservices ensures I can offer advanced technical support and streamline operational logistics to keep development pipelines running smoothly.</w:t>
      </w:r>
    </w:p>
    <w:p>
      <w:pPr>
        <w:spacing w:after="200" w:line="276" w:lineRule="auto"/>
      </w:pPr>
      <w:r>
        <w:rPr>
          <w:rFonts w:ascii="Calibri" w:hAnsi="Calibri" w:cs="Calibri"/>
          <w:sz w:val="24"/>
        </w:rPr>
        <w:t xml:space="preserve">I am eager to bring my passion for innovation, collaboration, and high-performance execution to your team in Singapore. Thank you for your time and consideration. I welcome the opportunity to discuss how my skills can help AMD advance the future of semiconductor technology.</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