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Accomplished Senior Technology Leader and Full Stack Developer with 16+ years of experience architecting scalable cloud applications, data pipelines, and microservices. Expert in full-stack web development, SQL database optimization, cloud infrastructure, and AI-powered automation. Proven track record in delivering high-performance solutions under changing priorities and tight deadlines. Eager to leverage deep technical expertise and analytical capabilities to drive trading operations excellence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Full Stack Web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Full Stack Web Development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SQL &amp; Database Optimization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SQL &amp; Database Optimization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Python &amp; Backend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Python &amp; Backend Development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&amp; AWS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&amp; AWS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API Integration &amp;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API Integration &amp;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React &amp; Front-End Frameworks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React &amp; Front-End Frameworks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AI Automation &amp; Data Pipelines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AI Automation &amp; Data Pipelines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&amp; Requirements 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&amp; Requirements Analysis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