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Accomplished AI and Technology leader with 16+ years of experience engineering scalable cloud architectures, predictive analytics models, and advanced AI-powered automation solutions. Proven track record in end-to-end product delivery, bridging business domain needs with deep technical execution in fast-paced environments. Expert in Python, SQL, machine learning, and Generative AI applications to drive high-impact decision making. Passionate about delivering strategic trading insights and measur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Predictive Modeling &amp; ML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Predictive Modeling &amp; ML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Python &amp; SQL Programming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Python &amp; SQL Programming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Generative &amp; Agentic AI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Generative &amp; Agentic AI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Time Series Forecasting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Time Series Forecasting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&amp; Azure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&amp; Azure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Feature Engineering &amp; Quality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Feature Engineering &amp; Quality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/ SAFe Methodology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/ SAFe Methodology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End-to-End Solution Delivery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End-to-End Solution Delivery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Requirements Analysis &amp; PRDs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Requirements Analysis &amp; PRDs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