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Seasoned Technology Professional with 16+ years of experience in Java software engineering, cloud infrastructure, and enterprise system integrations. Adept at managing critical microservices architectures, SQL databases, RESTful/SOAP APIs, and AWS environments with strict SLA compliance. Proven track record in end-to-end incident management, root cause analysis, and UAT support. Dedicated to ensuring 24/7 high availability and stability for mission-critical payment systems at BCS.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Java &amp; J2EE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Java &amp; J2EE Development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RESTful &amp; SOAP API Integration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RESTful &amp; SOAP API Integration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SQL &amp; Database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SQL &amp; Database Management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AWS Cloud Infrastructure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AWS Cloud Infrastructure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Microservices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Microservices Architecture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Incident &amp; SLA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Incident &amp; SLA Management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Linux &amp; Shell Scripting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Linux &amp; Shell Scripting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82%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System Integration &amp; Testing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System Integration &amp; Testing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Agile &amp; SDLC Methodologies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Agile &amp; SDLC Methodologies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