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Technology Leader with over 16 years of experience driving AI-powered automation, cloud infrastructure, and system integrations. Proven track record of delivering robust Java/Python microservices and cutting-edge LLM applications on AWS.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Technology Leader with over 16 years of experience driving AI-powered automation, cloud infrastructure, and system integrations. Proven track record of delivering robust Java/Python microservices and cutting-edge LLM applications on AWS.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LLM Applications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&amp; Database Design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Product Management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Product Management &amp; PoCs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&amp; Tech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&amp; Tech Leadership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