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A veteran AI and software engineering leader with over 16 years of experience designing and deploying complex, production-grade cloud architectures and AI-driven systems. Expert in bridging the gap between frontier technology and client-facing business value, specializing in LLM applications, Python, and robust API integrations.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A veteran AI and software engineering leader with over 16 years of experience designing and deploying complex, production-grade cloud architectures and AI-driven systems. Expert in bridging the gap between frontier technology and client-facing business value, specializing in LLM applications, Python, and robust API integrations.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Application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Application Development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Programming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Programming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Architecture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Architecture (AWS)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API Design &amp;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API Design &amp; Integration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Java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Java Engineering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SQL Database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SQL Database Management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